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 xml:space="preserve">学科（领域）分类：            </w:t>
      </w:r>
    </w:p>
    <w:p>
      <w:pPr>
        <w:spacing w:line="600" w:lineRule="exact"/>
        <w:ind w:firstLine="5074" w:firstLineChars="1404"/>
        <w:rPr>
          <w:rFonts w:ascii="仿宋_GB2312" w:eastAsia="仿宋_GB2312"/>
          <w:b/>
          <w:color w:val="auto"/>
          <w:sz w:val="36"/>
        </w:rPr>
      </w:pPr>
    </w:p>
    <w:p>
      <w:pPr>
        <w:spacing w:line="600" w:lineRule="exact"/>
        <w:ind w:firstLine="5074" w:firstLineChars="1404"/>
        <w:rPr>
          <w:rFonts w:ascii="仿宋_GB2312" w:eastAsia="仿宋_GB2312"/>
          <w:b/>
          <w:color w:val="auto"/>
          <w:sz w:val="36"/>
        </w:rPr>
      </w:pPr>
    </w:p>
    <w:p>
      <w:pPr>
        <w:spacing w:line="740" w:lineRule="exact"/>
        <w:jc w:val="center"/>
        <w:rPr>
          <w:rFonts w:ascii="黑体" w:eastAsia="黑体"/>
          <w:b/>
          <w:color w:val="auto"/>
          <w:sz w:val="48"/>
        </w:rPr>
      </w:pPr>
      <w:r>
        <w:rPr>
          <w:rFonts w:hint="eastAsia" w:ascii="黑体" w:eastAsia="黑体"/>
          <w:b/>
          <w:color w:val="auto"/>
          <w:sz w:val="48"/>
        </w:rPr>
        <w:t>泉州师范学院校级科研平台考核评估表</w:t>
      </w:r>
    </w:p>
    <w:p>
      <w:pPr>
        <w:spacing w:line="600" w:lineRule="exact"/>
        <w:jc w:val="center"/>
        <w:rPr>
          <w:rFonts w:ascii="仿宋_GB2312" w:eastAsia="仿宋_GB2312"/>
          <w:b/>
          <w:color w:val="auto"/>
          <w:sz w:val="52"/>
        </w:rPr>
      </w:pPr>
    </w:p>
    <w:p>
      <w:pPr>
        <w:spacing w:line="600" w:lineRule="exact"/>
        <w:jc w:val="center"/>
        <w:rPr>
          <w:rFonts w:ascii="仿宋_GB2312" w:eastAsia="仿宋_GB2312"/>
          <w:b/>
          <w:color w:val="auto"/>
          <w:sz w:val="52"/>
        </w:rPr>
      </w:pPr>
    </w:p>
    <w:p>
      <w:pPr>
        <w:spacing w:line="600" w:lineRule="exact"/>
        <w:rPr>
          <w:rFonts w:ascii="仿宋_GB2312" w:eastAsia="仿宋_GB2312"/>
          <w:b/>
          <w:color w:val="auto"/>
          <w:sz w:val="52"/>
        </w:rPr>
      </w:pP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  <w:u w:val="thick"/>
        </w:rPr>
      </w:pPr>
      <w:r>
        <w:rPr>
          <w:rFonts w:hint="eastAsia" w:ascii="黑体" w:eastAsia="黑体"/>
          <w:color w:val="auto"/>
          <w:sz w:val="32"/>
        </w:rPr>
        <w:t>平台名称：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             </w:t>
      </w:r>
      <w:r>
        <w:rPr>
          <w:rFonts w:ascii="黑体" w:eastAsia="黑体"/>
          <w:color w:val="auto"/>
          <w:sz w:val="32"/>
          <w:u w:val="thick"/>
        </w:rPr>
        <w:t xml:space="preserve"> </w:t>
      </w:r>
      <w:r>
        <w:rPr>
          <w:rFonts w:hint="eastAsia" w:ascii="黑体" w:eastAsia="黑体"/>
          <w:color w:val="auto"/>
          <w:sz w:val="32"/>
          <w:u w:val="thick"/>
        </w:rPr>
        <w:t xml:space="preserve">      </w:t>
      </w: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</w:rPr>
      </w:pP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成立时间：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                    </w:t>
      </w: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</w:rPr>
      </w:pP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评估时段：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                    </w:t>
      </w: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</w:rPr>
      </w:pPr>
    </w:p>
    <w:p>
      <w:pPr>
        <w:spacing w:line="600" w:lineRule="exact"/>
        <w:ind w:firstLine="992" w:firstLineChars="310"/>
        <w:rPr>
          <w:rFonts w:ascii="黑体" w:eastAsia="黑体"/>
          <w:color w:val="auto"/>
          <w:sz w:val="32"/>
          <w:u w:val="thick"/>
        </w:rPr>
      </w:pPr>
      <w:r>
        <w:rPr>
          <w:rFonts w:hint="eastAsia" w:ascii="黑体" w:eastAsia="黑体"/>
          <w:color w:val="auto"/>
          <w:sz w:val="32"/>
        </w:rPr>
        <w:t>负 责 人：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                    </w:t>
      </w:r>
    </w:p>
    <w:p>
      <w:pPr>
        <w:spacing w:line="600" w:lineRule="exact"/>
        <w:ind w:firstLine="960" w:firstLineChars="300"/>
        <w:rPr>
          <w:rFonts w:ascii="黑体" w:eastAsia="黑体"/>
          <w:color w:val="auto"/>
          <w:sz w:val="32"/>
        </w:rPr>
      </w:pPr>
    </w:p>
    <w:p>
      <w:pPr>
        <w:spacing w:line="600" w:lineRule="exact"/>
        <w:ind w:firstLine="960" w:firstLineChars="300"/>
        <w:rPr>
          <w:rFonts w:ascii="黑体" w:eastAsia="黑体"/>
          <w:color w:val="auto"/>
          <w:sz w:val="32"/>
          <w:u w:val="thick"/>
        </w:rPr>
      </w:pPr>
      <w:r>
        <w:rPr>
          <w:rFonts w:hint="eastAsia" w:ascii="黑体" w:eastAsia="黑体"/>
          <w:color w:val="auto"/>
          <w:sz w:val="32"/>
          <w:lang w:eastAsia="zh-CN"/>
        </w:rPr>
        <w:t>依托</w:t>
      </w:r>
      <w:r>
        <w:rPr>
          <w:rFonts w:hint="eastAsia" w:ascii="黑体" w:eastAsia="黑体"/>
          <w:color w:val="auto"/>
          <w:sz w:val="32"/>
        </w:rPr>
        <w:t>单位：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         </w:t>
      </w:r>
      <w:r>
        <w:rPr>
          <w:rFonts w:ascii="黑体" w:eastAsia="黑体"/>
          <w:color w:val="auto"/>
          <w:sz w:val="32"/>
          <w:u w:val="thick"/>
        </w:rPr>
        <w:t xml:space="preserve"> 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</w:t>
      </w:r>
    </w:p>
    <w:p>
      <w:pPr>
        <w:spacing w:line="600" w:lineRule="exact"/>
        <w:ind w:firstLine="320" w:firstLineChars="100"/>
        <w:rPr>
          <w:rFonts w:ascii="黑体" w:eastAsia="黑体"/>
          <w:color w:val="auto"/>
          <w:sz w:val="32"/>
          <w:u w:val="thick"/>
        </w:rPr>
      </w:pPr>
    </w:p>
    <w:p>
      <w:pPr>
        <w:spacing w:line="600" w:lineRule="exact"/>
        <w:ind w:firstLine="960" w:firstLineChars="300"/>
        <w:rPr>
          <w:rFonts w:ascii="黑体" w:eastAsia="黑体"/>
          <w:color w:val="auto"/>
          <w:sz w:val="32"/>
          <w:u w:val="thick"/>
        </w:rPr>
      </w:pPr>
      <w:r>
        <w:rPr>
          <w:rFonts w:hint="eastAsia" w:ascii="黑体" w:eastAsia="黑体"/>
          <w:color w:val="auto"/>
          <w:sz w:val="32"/>
        </w:rPr>
        <w:t>填表日期：</w:t>
      </w:r>
      <w:r>
        <w:rPr>
          <w:rFonts w:hint="eastAsia" w:ascii="黑体" w:eastAsia="黑体"/>
          <w:color w:val="auto"/>
          <w:sz w:val="32"/>
          <w:u w:val="thick"/>
        </w:rPr>
        <w:t xml:space="preserve">                             </w:t>
      </w:r>
    </w:p>
    <w:p>
      <w:pPr>
        <w:spacing w:line="600" w:lineRule="exac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                                      </w:t>
      </w:r>
    </w:p>
    <w:p>
      <w:pPr>
        <w:spacing w:line="600" w:lineRule="exact"/>
        <w:jc w:val="center"/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泉州师范学院制</w:t>
      </w:r>
    </w:p>
    <w:p>
      <w:pPr>
        <w:spacing w:line="600" w:lineRule="exact"/>
        <w:jc w:val="center"/>
        <w:rPr>
          <w:rFonts w:ascii="黑体" w:eastAsia="黑体"/>
          <w:color w:val="auto"/>
          <w:sz w:val="32"/>
        </w:rPr>
      </w:pPr>
      <w:r>
        <w:rPr>
          <w:rFonts w:hint="eastAsia" w:ascii="黑体" w:eastAsia="黑体"/>
          <w:color w:val="auto"/>
          <w:sz w:val="32"/>
        </w:rPr>
        <w:t>202</w:t>
      </w:r>
      <w:r>
        <w:rPr>
          <w:rFonts w:hint="eastAsia" w:ascii="黑体" w:eastAsia="黑体"/>
          <w:color w:val="auto"/>
          <w:sz w:val="32"/>
          <w:lang w:val="en-US" w:eastAsia="zh-CN"/>
        </w:rPr>
        <w:t>2</w:t>
      </w:r>
      <w:r>
        <w:rPr>
          <w:rFonts w:hint="eastAsia" w:ascii="黑体" w:eastAsia="黑体"/>
          <w:color w:val="auto"/>
          <w:sz w:val="32"/>
        </w:rPr>
        <w:t>年1月</w:t>
      </w:r>
    </w:p>
    <w:p>
      <w:pPr>
        <w:spacing w:line="360" w:lineRule="auto"/>
        <w:jc w:val="center"/>
        <w:rPr>
          <w:rFonts w:ascii="黑体" w:hAnsi="宋体" w:eastAsia="黑体"/>
          <w:b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ascii="黑体" w:hAnsi="宋体" w:eastAsia="黑体"/>
          <w:b/>
          <w:color w:val="auto"/>
          <w:sz w:val="36"/>
          <w:szCs w:val="36"/>
        </w:rPr>
      </w:pPr>
      <w:r>
        <w:rPr>
          <w:rFonts w:hint="eastAsia" w:ascii="黑体" w:hAnsi="宋体" w:eastAsia="黑体"/>
          <w:b/>
          <w:color w:val="auto"/>
          <w:sz w:val="36"/>
          <w:szCs w:val="36"/>
        </w:rPr>
        <w:t>填表说明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一、平台必须如实填报有关数据。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二、评估时段为三年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评估</w:t>
      </w:r>
      <w:r>
        <w:rPr>
          <w:rFonts w:hint="eastAsia" w:asciiTheme="minorEastAsia" w:hAnsiTheme="minorEastAsia" w:eastAsiaTheme="minorEastAsia"/>
          <w:color w:val="auto"/>
          <w:sz w:val="24"/>
        </w:rPr>
        <w:t>期。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三、只填写平台核心成员三年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评估期</w:t>
      </w:r>
      <w:r>
        <w:rPr>
          <w:rFonts w:hint="eastAsia" w:asciiTheme="minorEastAsia" w:hAnsiTheme="minorEastAsia" w:eastAsiaTheme="minorEastAsia"/>
          <w:color w:val="auto"/>
          <w:sz w:val="24"/>
        </w:rPr>
        <w:t>内围绕该研究方向并以泉州师范学院为第一完成单位的科研成果。</w:t>
      </w:r>
    </w:p>
    <w:p>
      <w:pPr>
        <w:spacing w:line="360" w:lineRule="auto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四、平台核心成员的有关科研成果只能自该成员被聘为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平台</w:t>
      </w:r>
      <w:r>
        <w:rPr>
          <w:rFonts w:hint="eastAsia" w:asciiTheme="minorEastAsia" w:hAnsiTheme="minorEastAsia" w:eastAsiaTheme="minorEastAsia"/>
          <w:color w:val="auto"/>
          <w:sz w:val="24"/>
        </w:rPr>
        <w:t>研究人员后算起，被聘时间以平台报备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依托</w:t>
      </w:r>
      <w:r>
        <w:rPr>
          <w:rFonts w:hint="eastAsia" w:asciiTheme="minorEastAsia" w:hAnsiTheme="minorEastAsia" w:eastAsiaTheme="minorEastAsia"/>
          <w:color w:val="auto"/>
          <w:sz w:val="24"/>
        </w:rPr>
        <w:t>单位和学校科研处</w:t>
      </w:r>
      <w:r>
        <w:rPr>
          <w:rFonts w:hint="eastAsia" w:asciiTheme="minorEastAsia" w:hAnsiTheme="minorEastAsia" w:eastAsiaTheme="minorEastAsia"/>
          <w:color w:val="auto"/>
          <w:sz w:val="24"/>
          <w:lang w:eastAsia="zh-CN"/>
        </w:rPr>
        <w:t>或社会科学发展研究中心</w:t>
      </w:r>
      <w:r>
        <w:rPr>
          <w:rFonts w:hint="eastAsia" w:asciiTheme="minorEastAsia" w:hAnsiTheme="minorEastAsia" w:eastAsiaTheme="minorEastAsia"/>
          <w:color w:val="auto"/>
          <w:sz w:val="24"/>
        </w:rPr>
        <w:t>的时间为准。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五、考核评估参照《泉州师范学院校级科研平台评价指标体系及有关说明》执行，并结合考核专家小组意见决定，结果设优秀、良好、合格和不合格四个等级。</w:t>
      </w: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一、简况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67"/>
        <w:gridCol w:w="567"/>
        <w:gridCol w:w="1134"/>
        <w:gridCol w:w="505"/>
        <w:gridCol w:w="22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平台名称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网站地址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平台负责人</w:t>
            </w:r>
          </w:p>
        </w:tc>
        <w:tc>
          <w:tcPr>
            <w:tcW w:w="22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联系电话、邮箱</w:t>
            </w:r>
          </w:p>
        </w:tc>
        <w:tc>
          <w:tcPr>
            <w:tcW w:w="27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主要研究方向</w:t>
            </w:r>
          </w:p>
        </w:tc>
        <w:tc>
          <w:tcPr>
            <w:tcW w:w="671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 w:ascii="宋体" w:hAnsi="宋体"/>
                <w:b/>
                <w:color w:val="auto"/>
                <w:szCs w:val="21"/>
              </w:rPr>
              <w:t>核心成员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规模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平台人员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规模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二、平台核心成员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993"/>
        <w:gridCol w:w="2693"/>
        <w:gridCol w:w="1559"/>
        <w:gridCol w:w="12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所在单位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受聘时间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科研成果汇总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25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汇总类别</w:t>
            </w:r>
          </w:p>
        </w:tc>
        <w:tc>
          <w:tcPr>
            <w:tcW w:w="2552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数额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主持科研项目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其中：国家级或部级项目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926" w:firstLineChars="441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省级重点、重大项目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1033" w:firstLineChars="492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省级项目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到账科研经费（万元）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专利成果转移转化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  <w:lang w:eastAsia="zh-CN"/>
              </w:rPr>
              <w:t>到校</w:t>
            </w: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经费（万元）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论文及专利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auto"/>
                <w:szCs w:val="21"/>
              </w:rPr>
              <w:t>类论文或发明专利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B类论文或实用新型专利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著作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其中：专著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咨询报告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其中：被采纳报告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科研获奖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其中：国家级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ind w:firstLine="308" w:firstLineChars="147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      省部级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</w:tcPr>
          <w:p>
            <w:pPr>
              <w:spacing w:line="48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开展学术活动</w:t>
            </w: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hint="eastAsia"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四、平台自我评估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从平台基础建设（如规章制度建设、网站建设、办公设备等）、取得的综合建设成效、预定建设目标完成情况等方面进行自我评估。字数控制在500字以内。</w:t>
            </w: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自我评估结果： 优秀   良好   合格   不合格</w:t>
            </w: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平台负责人签名：                                                   年   月    日</w:t>
            </w:r>
          </w:p>
        </w:tc>
      </w:tr>
    </w:tbl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五、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依托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单位评估意见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评估评语及建议（对考核评估不合格的平台，学院必须给出如提出整改意见、更换平台负责人、调整平台研究方向、撤销平台等的建议和意见）</w:t>
            </w: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考核评估结果： 优秀   良好   合格   不合格</w:t>
            </w:r>
          </w:p>
          <w:p>
            <w:pPr>
              <w:spacing w:line="360" w:lineRule="auto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负责人签名：                                                         年   月    日</w:t>
            </w:r>
          </w:p>
        </w:tc>
      </w:tr>
    </w:tbl>
    <w:p>
      <w:pPr>
        <w:spacing w:line="360" w:lineRule="auto"/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六、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科研处或社科</w:t>
      </w:r>
      <w:bookmarkStart w:id="0" w:name="_GoBack"/>
      <w:bookmarkEnd w:id="0"/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中心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考核评估结果： 优秀   良好   合格   不合格</w:t>
            </w:r>
          </w:p>
          <w:p>
            <w:pPr>
              <w:spacing w:line="360" w:lineRule="auto"/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负责人签名：                                                         年   月    日</w:t>
            </w:r>
          </w:p>
        </w:tc>
      </w:tr>
    </w:tbl>
    <w:p>
      <w:pPr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七、学校意见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  <w:p>
            <w:pPr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  <w:p>
            <w:pPr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审定考核评估结果： 优秀   良好   合格   不合格</w:t>
            </w:r>
          </w:p>
          <w:p>
            <w:pPr>
              <w:rPr>
                <w:rFonts w:ascii="黑体" w:hAnsi="宋体" w:eastAsia="黑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负责人签名：                                                         年   月    日</w:t>
            </w:r>
          </w:p>
        </w:tc>
      </w:tr>
    </w:tbl>
    <w:p>
      <w:pPr>
        <w:rPr>
          <w:rFonts w:ascii="黑体" w:hAnsi="宋体" w:eastAsia="黑体"/>
          <w:b/>
          <w:color w:val="auto"/>
          <w:sz w:val="28"/>
          <w:szCs w:val="28"/>
        </w:rPr>
      </w:pPr>
    </w:p>
    <w:p>
      <w:pPr>
        <w:rPr>
          <w:rFonts w:ascii="黑体" w:hAnsi="宋体" w:eastAsia="黑体"/>
          <w:b/>
          <w:color w:val="auto"/>
          <w:sz w:val="28"/>
          <w:szCs w:val="28"/>
        </w:rPr>
      </w:pPr>
      <w:r>
        <w:rPr>
          <w:rFonts w:hint="eastAsia" w:ascii="黑体" w:hAnsi="宋体" w:eastAsia="黑体"/>
          <w:b/>
          <w:color w:val="auto"/>
          <w:sz w:val="28"/>
          <w:szCs w:val="28"/>
        </w:rPr>
        <w:t>附件：平台三年</w:t>
      </w:r>
      <w:r>
        <w:rPr>
          <w:rFonts w:hint="eastAsia" w:ascii="黑体" w:hAnsi="宋体" w:eastAsia="黑体"/>
          <w:b/>
          <w:color w:val="auto"/>
          <w:sz w:val="28"/>
          <w:szCs w:val="28"/>
          <w:lang w:eastAsia="zh-CN"/>
        </w:rPr>
        <w:t>评估期</w:t>
      </w:r>
      <w:r>
        <w:rPr>
          <w:rFonts w:hint="eastAsia" w:ascii="黑体" w:hAnsi="宋体" w:eastAsia="黑体"/>
          <w:b/>
          <w:color w:val="auto"/>
          <w:sz w:val="28"/>
          <w:szCs w:val="28"/>
        </w:rPr>
        <w:t>科研成果一览表</w:t>
      </w:r>
    </w:p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1．三年平台围绕研究方向主持的课题及科研经费(到账经费合计:     万元)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95"/>
        <w:gridCol w:w="2155"/>
        <w:gridCol w:w="1829"/>
        <w:gridCol w:w="15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项目来源单位</w:t>
            </w:r>
          </w:p>
        </w:tc>
        <w:tc>
          <w:tcPr>
            <w:tcW w:w="1695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项目名称</w:t>
            </w:r>
          </w:p>
        </w:tc>
        <w:tc>
          <w:tcPr>
            <w:tcW w:w="2155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起止时间</w:t>
            </w:r>
          </w:p>
        </w:tc>
        <w:tc>
          <w:tcPr>
            <w:tcW w:w="1829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立项经费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(万元)</w:t>
            </w:r>
          </w:p>
        </w:tc>
        <w:tc>
          <w:tcPr>
            <w:tcW w:w="1599" w:type="dxa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到账经费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(万元)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2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9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2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9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2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9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69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2155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82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  <w:tc>
          <w:tcPr>
            <w:tcW w:w="1599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2．三年平台围绕研究方向发表的主要科研成果（成果类型含学术论文、</w:t>
      </w:r>
      <w:r>
        <w:rPr>
          <w:rFonts w:hint="eastAsia" w:ascii="宋体" w:hAnsi="宋体"/>
          <w:b/>
          <w:color w:val="auto"/>
          <w:szCs w:val="21"/>
          <w:lang w:eastAsia="zh-CN"/>
        </w:rPr>
        <w:t>专利、</w:t>
      </w:r>
      <w:r>
        <w:rPr>
          <w:rFonts w:hint="eastAsia" w:ascii="宋体" w:hAnsi="宋体"/>
          <w:b/>
          <w:color w:val="auto"/>
          <w:szCs w:val="21"/>
        </w:rPr>
        <w:t>著作、咨询报告等）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916"/>
        <w:gridCol w:w="2165"/>
        <w:gridCol w:w="1821"/>
        <w:gridCol w:w="16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成果类型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成果名称</w:t>
            </w: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学术期刊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(出版社)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发表(出版)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收录情况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（是否被采纳）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1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3．三年平台围绕研究方向获奖的主要科研成果（省部级以上）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238"/>
        <w:gridCol w:w="1861"/>
        <w:gridCol w:w="1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年度</w:t>
            </w: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获奖成果名称</w:t>
            </w: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颁奖部门</w:t>
            </w: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获奖等级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6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4．三年平台围绕研究方向开展的学术活动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250"/>
        <w:gridCol w:w="1744"/>
        <w:gridCol w:w="1332"/>
        <w:gridCol w:w="2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时间</w:t>
            </w: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会议名称</w:t>
            </w:r>
          </w:p>
        </w:tc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主办单位</w:t>
            </w: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会议规模</w:t>
            </w:r>
          </w:p>
        </w:tc>
        <w:tc>
          <w:tcPr>
            <w:tcW w:w="24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主要议题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4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5．三年平台建设其它主要成效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color w:val="auto"/>
          <w:szCs w:val="21"/>
        </w:rPr>
      </w:pPr>
    </w:p>
    <w:sectPr>
      <w:footerReference r:id="rId3" w:type="default"/>
      <w:pgSz w:w="11906" w:h="16838"/>
      <w:pgMar w:top="1588" w:right="1588" w:bottom="1588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- 7 -</w:t>
    </w:r>
    <w:r>
      <w:rPr>
        <w:rStyle w:val="7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0E509"/>
    <w:multiLevelType w:val="singleLevel"/>
    <w:tmpl w:val="6CD0E5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88"/>
    <w:rsid w:val="00007858"/>
    <w:rsid w:val="000200D0"/>
    <w:rsid w:val="00035421"/>
    <w:rsid w:val="00036184"/>
    <w:rsid w:val="000455BF"/>
    <w:rsid w:val="00066A5C"/>
    <w:rsid w:val="00080B01"/>
    <w:rsid w:val="000A1E39"/>
    <w:rsid w:val="000A72D2"/>
    <w:rsid w:val="000D1D70"/>
    <w:rsid w:val="000D25FF"/>
    <w:rsid w:val="000D26A7"/>
    <w:rsid w:val="000E3D2C"/>
    <w:rsid w:val="000F7983"/>
    <w:rsid w:val="000F7C14"/>
    <w:rsid w:val="0010334C"/>
    <w:rsid w:val="001203B4"/>
    <w:rsid w:val="001228CA"/>
    <w:rsid w:val="001239EF"/>
    <w:rsid w:val="00124AB4"/>
    <w:rsid w:val="001255E4"/>
    <w:rsid w:val="0015419E"/>
    <w:rsid w:val="001554C6"/>
    <w:rsid w:val="00167763"/>
    <w:rsid w:val="00170C07"/>
    <w:rsid w:val="00185243"/>
    <w:rsid w:val="001B63A2"/>
    <w:rsid w:val="001D1407"/>
    <w:rsid w:val="001E546C"/>
    <w:rsid w:val="001F0AA9"/>
    <w:rsid w:val="00207322"/>
    <w:rsid w:val="00221E93"/>
    <w:rsid w:val="002269FF"/>
    <w:rsid w:val="002305EE"/>
    <w:rsid w:val="002459A9"/>
    <w:rsid w:val="00246D58"/>
    <w:rsid w:val="002541C6"/>
    <w:rsid w:val="00276BC3"/>
    <w:rsid w:val="00280EF5"/>
    <w:rsid w:val="00295E13"/>
    <w:rsid w:val="002C5B48"/>
    <w:rsid w:val="002D6824"/>
    <w:rsid w:val="00300C5E"/>
    <w:rsid w:val="0031270D"/>
    <w:rsid w:val="00331D00"/>
    <w:rsid w:val="00331F22"/>
    <w:rsid w:val="003340CF"/>
    <w:rsid w:val="00336DB3"/>
    <w:rsid w:val="00346430"/>
    <w:rsid w:val="00363863"/>
    <w:rsid w:val="003877A4"/>
    <w:rsid w:val="00391201"/>
    <w:rsid w:val="0039726A"/>
    <w:rsid w:val="003A4A1D"/>
    <w:rsid w:val="003B13CC"/>
    <w:rsid w:val="003C0CB4"/>
    <w:rsid w:val="003D558A"/>
    <w:rsid w:val="003E2596"/>
    <w:rsid w:val="003E3105"/>
    <w:rsid w:val="003E53A5"/>
    <w:rsid w:val="003F5825"/>
    <w:rsid w:val="00401F2A"/>
    <w:rsid w:val="0041234C"/>
    <w:rsid w:val="00422BD0"/>
    <w:rsid w:val="004308FF"/>
    <w:rsid w:val="00432E27"/>
    <w:rsid w:val="00444A8D"/>
    <w:rsid w:val="00455C54"/>
    <w:rsid w:val="00462309"/>
    <w:rsid w:val="004665A3"/>
    <w:rsid w:val="004712AB"/>
    <w:rsid w:val="004831FD"/>
    <w:rsid w:val="004A282C"/>
    <w:rsid w:val="004B21FC"/>
    <w:rsid w:val="004B3F78"/>
    <w:rsid w:val="004E77B2"/>
    <w:rsid w:val="004F071B"/>
    <w:rsid w:val="004F59F8"/>
    <w:rsid w:val="00506E1D"/>
    <w:rsid w:val="00512A5E"/>
    <w:rsid w:val="00520935"/>
    <w:rsid w:val="00526718"/>
    <w:rsid w:val="00543BA0"/>
    <w:rsid w:val="00565471"/>
    <w:rsid w:val="00586680"/>
    <w:rsid w:val="005A6CE9"/>
    <w:rsid w:val="005A7455"/>
    <w:rsid w:val="005B4AEF"/>
    <w:rsid w:val="005D2E89"/>
    <w:rsid w:val="00611EE1"/>
    <w:rsid w:val="0062290A"/>
    <w:rsid w:val="00637E25"/>
    <w:rsid w:val="00640126"/>
    <w:rsid w:val="006448BC"/>
    <w:rsid w:val="0064680F"/>
    <w:rsid w:val="006868A6"/>
    <w:rsid w:val="0069264F"/>
    <w:rsid w:val="006A5BA8"/>
    <w:rsid w:val="006A6392"/>
    <w:rsid w:val="006B1FE6"/>
    <w:rsid w:val="006C701A"/>
    <w:rsid w:val="006D53A8"/>
    <w:rsid w:val="006E1988"/>
    <w:rsid w:val="006F4E33"/>
    <w:rsid w:val="00713F66"/>
    <w:rsid w:val="0073622E"/>
    <w:rsid w:val="0074246C"/>
    <w:rsid w:val="00765E02"/>
    <w:rsid w:val="00766C56"/>
    <w:rsid w:val="00790995"/>
    <w:rsid w:val="0079779B"/>
    <w:rsid w:val="007C52FE"/>
    <w:rsid w:val="007D6F5B"/>
    <w:rsid w:val="007E1373"/>
    <w:rsid w:val="007E35B1"/>
    <w:rsid w:val="007E70E2"/>
    <w:rsid w:val="007F3333"/>
    <w:rsid w:val="00804BF4"/>
    <w:rsid w:val="00805FC1"/>
    <w:rsid w:val="00825F1B"/>
    <w:rsid w:val="00845453"/>
    <w:rsid w:val="008564CE"/>
    <w:rsid w:val="0087205D"/>
    <w:rsid w:val="00877B48"/>
    <w:rsid w:val="00883D29"/>
    <w:rsid w:val="008D0035"/>
    <w:rsid w:val="008D7168"/>
    <w:rsid w:val="008E2A04"/>
    <w:rsid w:val="008F05FE"/>
    <w:rsid w:val="008F5B20"/>
    <w:rsid w:val="00901C3B"/>
    <w:rsid w:val="00905DAF"/>
    <w:rsid w:val="009077C3"/>
    <w:rsid w:val="0091333D"/>
    <w:rsid w:val="00921FEF"/>
    <w:rsid w:val="00923B37"/>
    <w:rsid w:val="00924E26"/>
    <w:rsid w:val="00935AA2"/>
    <w:rsid w:val="0094797B"/>
    <w:rsid w:val="00951527"/>
    <w:rsid w:val="00964D53"/>
    <w:rsid w:val="00973736"/>
    <w:rsid w:val="00983DDB"/>
    <w:rsid w:val="00991056"/>
    <w:rsid w:val="009A40B1"/>
    <w:rsid w:val="009B2DE6"/>
    <w:rsid w:val="009B379D"/>
    <w:rsid w:val="009C13D1"/>
    <w:rsid w:val="009C377D"/>
    <w:rsid w:val="009C64CD"/>
    <w:rsid w:val="009D1CC8"/>
    <w:rsid w:val="009F0437"/>
    <w:rsid w:val="009F2A7F"/>
    <w:rsid w:val="009F4331"/>
    <w:rsid w:val="009F508F"/>
    <w:rsid w:val="00A06B4B"/>
    <w:rsid w:val="00A143DE"/>
    <w:rsid w:val="00A2180D"/>
    <w:rsid w:val="00A23F0E"/>
    <w:rsid w:val="00A24E95"/>
    <w:rsid w:val="00A27180"/>
    <w:rsid w:val="00A311A5"/>
    <w:rsid w:val="00A31997"/>
    <w:rsid w:val="00A36954"/>
    <w:rsid w:val="00A37554"/>
    <w:rsid w:val="00A40F33"/>
    <w:rsid w:val="00A7454E"/>
    <w:rsid w:val="00A7695F"/>
    <w:rsid w:val="00A833D0"/>
    <w:rsid w:val="00A83F17"/>
    <w:rsid w:val="00A90F91"/>
    <w:rsid w:val="00A92221"/>
    <w:rsid w:val="00AA4F7E"/>
    <w:rsid w:val="00AC0271"/>
    <w:rsid w:val="00AC6214"/>
    <w:rsid w:val="00AF06A1"/>
    <w:rsid w:val="00AF585C"/>
    <w:rsid w:val="00B05D61"/>
    <w:rsid w:val="00B20EAB"/>
    <w:rsid w:val="00B35823"/>
    <w:rsid w:val="00B41714"/>
    <w:rsid w:val="00B43E06"/>
    <w:rsid w:val="00B54101"/>
    <w:rsid w:val="00B7718E"/>
    <w:rsid w:val="00B85720"/>
    <w:rsid w:val="00B969C1"/>
    <w:rsid w:val="00BA1868"/>
    <w:rsid w:val="00BC1A2F"/>
    <w:rsid w:val="00BD4131"/>
    <w:rsid w:val="00BD7BE5"/>
    <w:rsid w:val="00BE3926"/>
    <w:rsid w:val="00BE5B71"/>
    <w:rsid w:val="00BF0198"/>
    <w:rsid w:val="00BF4355"/>
    <w:rsid w:val="00C12F13"/>
    <w:rsid w:val="00C24F41"/>
    <w:rsid w:val="00C2582E"/>
    <w:rsid w:val="00C34E06"/>
    <w:rsid w:val="00C50C44"/>
    <w:rsid w:val="00C53F03"/>
    <w:rsid w:val="00C6603E"/>
    <w:rsid w:val="00C727E4"/>
    <w:rsid w:val="00C82A5B"/>
    <w:rsid w:val="00CA5592"/>
    <w:rsid w:val="00CF119E"/>
    <w:rsid w:val="00CF549D"/>
    <w:rsid w:val="00D26ABD"/>
    <w:rsid w:val="00D27C21"/>
    <w:rsid w:val="00D559ED"/>
    <w:rsid w:val="00D612D9"/>
    <w:rsid w:val="00D73410"/>
    <w:rsid w:val="00D7523C"/>
    <w:rsid w:val="00D83303"/>
    <w:rsid w:val="00D906BB"/>
    <w:rsid w:val="00D970CE"/>
    <w:rsid w:val="00DA134B"/>
    <w:rsid w:val="00DA2131"/>
    <w:rsid w:val="00DA6473"/>
    <w:rsid w:val="00DB2F42"/>
    <w:rsid w:val="00DD5E48"/>
    <w:rsid w:val="00DE6268"/>
    <w:rsid w:val="00DF6E6E"/>
    <w:rsid w:val="00E02DF3"/>
    <w:rsid w:val="00E11D4C"/>
    <w:rsid w:val="00E1338D"/>
    <w:rsid w:val="00E14407"/>
    <w:rsid w:val="00E24FCA"/>
    <w:rsid w:val="00E304A2"/>
    <w:rsid w:val="00E34D3C"/>
    <w:rsid w:val="00E7370C"/>
    <w:rsid w:val="00E74C37"/>
    <w:rsid w:val="00E801FD"/>
    <w:rsid w:val="00E819E5"/>
    <w:rsid w:val="00E86CC7"/>
    <w:rsid w:val="00EA08BC"/>
    <w:rsid w:val="00EA0F7C"/>
    <w:rsid w:val="00F01541"/>
    <w:rsid w:val="00F14067"/>
    <w:rsid w:val="00F319A9"/>
    <w:rsid w:val="00F55CE7"/>
    <w:rsid w:val="00F6578A"/>
    <w:rsid w:val="00FA0309"/>
    <w:rsid w:val="00FD43BF"/>
    <w:rsid w:val="06720096"/>
    <w:rsid w:val="0F5B6834"/>
    <w:rsid w:val="1A5C1F1D"/>
    <w:rsid w:val="1CC87196"/>
    <w:rsid w:val="224E2D62"/>
    <w:rsid w:val="2B7C1AA8"/>
    <w:rsid w:val="2D7B6C0B"/>
    <w:rsid w:val="38EB7C60"/>
    <w:rsid w:val="3ED133A0"/>
    <w:rsid w:val="441519C6"/>
    <w:rsid w:val="477A2D66"/>
    <w:rsid w:val="51EB47A6"/>
    <w:rsid w:val="5FA60C11"/>
    <w:rsid w:val="6C23125C"/>
    <w:rsid w:val="7FBB7ECE"/>
    <w:rsid w:val="7FF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D2E62E-06CC-4412-A499-EFD88A8E33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321</Words>
  <Characters>1836</Characters>
  <Lines>15</Lines>
  <Paragraphs>4</Paragraphs>
  <TotalTime>8</TotalTime>
  <ScaleCrop>false</ScaleCrop>
  <LinksUpToDate>false</LinksUpToDate>
  <CharactersWithSpaces>2153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2013-03-07T01:36:00Z</dcterms:created>
  <dc:creator>微软用户</dc:creator>
  <cp:lastModifiedBy>江萍</cp:lastModifiedBy>
  <cp:lastPrinted>2014-03-28T07:31:00Z</cp:lastPrinted>
  <dcterms:modified xsi:type="dcterms:W3CDTF">2022-03-03T06:36:16Z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192368B2BED041B6B629911FC6D57415</vt:lpwstr>
  </property>
</Properties>
</file>