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宋体" w:hAnsi="宋体" w:cs="宋体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泉州师范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学院参评福建省高等教育学会</w:t>
      </w:r>
    </w:p>
    <w:p>
      <w:pPr>
        <w:spacing w:line="600" w:lineRule="exact"/>
        <w:jc w:val="center"/>
        <w:rPr>
          <w:rFonts w:ascii="宋体" w:hAnsi="宋体" w:cs="宋体"/>
          <w:sz w:val="2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优秀实验管理工作者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推荐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</w:p>
    <w:tbl>
      <w:tblPr>
        <w:tblStyle w:val="4"/>
        <w:tblW w:w="100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547"/>
        <w:gridCol w:w="1559"/>
        <w:gridCol w:w="850"/>
        <w:gridCol w:w="657"/>
        <w:gridCol w:w="426"/>
        <w:gridCol w:w="1418"/>
        <w:gridCol w:w="1417"/>
        <w:gridCol w:w="851"/>
        <w:gridCol w:w="13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</w:tc>
        <w:tc>
          <w:tcPr>
            <w:tcW w:w="5002" w:type="dxa"/>
            <w:gridSpan w:val="4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政治面目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316" w:type="dxa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学    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33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167" w:type="dxa"/>
            <w:gridSpan w:val="2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61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实验教学或实验室管理工作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历任职务</w:t>
            </w:r>
          </w:p>
        </w:tc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</w:t>
            </w: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61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61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6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2" w:hRule="atLeast"/>
          <w:jc w:val="center"/>
        </w:trPr>
        <w:tc>
          <w:tcPr>
            <w:tcW w:w="10095" w:type="dxa"/>
            <w:gridSpan w:val="10"/>
          </w:tcPr>
          <w:p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先进事迹：（在学校实验室与设备管理岗位任职期间，其负责的实验教学或实验室管理的突出成绩，对兄弟高校及省级（行业）研究会工作的积极影响等。）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2" w:hRule="atLeas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曾受过何种奖励</w:t>
            </w:r>
          </w:p>
        </w:tc>
        <w:tc>
          <w:tcPr>
            <w:tcW w:w="8494" w:type="dxa"/>
            <w:gridSpan w:val="8"/>
            <w:vAlign w:val="center"/>
          </w:tcPr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9" w:hRule="atLeast"/>
          <w:jc w:val="center"/>
        </w:trPr>
        <w:tc>
          <w:tcPr>
            <w:tcW w:w="160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所在单位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推荐意见</w:t>
            </w:r>
          </w:p>
        </w:tc>
        <w:tc>
          <w:tcPr>
            <w:tcW w:w="8494" w:type="dxa"/>
            <w:gridSpan w:val="8"/>
            <w:vAlign w:val="bottom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(盖章)：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202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年   月   日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 w:cs="宋体"/>
          <w:sz w:val="24"/>
        </w:rPr>
        <w:sectPr>
          <w:pgSz w:w="11906" w:h="16838"/>
          <w:pgMar w:top="1417" w:right="1417" w:bottom="1134" w:left="1417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widowControl/>
        <w:spacing w:line="560" w:lineRule="exact"/>
        <w:jc w:val="left"/>
        <w:rPr>
          <w:rFonts w:ascii="仿宋" w:hAnsi="仿宋" w:eastAsia="仿宋"/>
          <w:b/>
          <w:bCs/>
          <w:sz w:val="32"/>
          <w:szCs w:val="32"/>
        </w:rPr>
      </w:pPr>
    </w:p>
    <w:sectPr>
      <w:type w:val="continuous"/>
      <w:pgSz w:w="11906" w:h="16838"/>
      <w:pgMar w:top="1417" w:right="1417" w:bottom="1134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hkMjk1NDQ2ZmQwODliNDc1YzhiOWI2NGU0MzlkY2UifQ=="/>
  </w:docVars>
  <w:rsids>
    <w:rsidRoot w:val="0051131A"/>
    <w:rsid w:val="00507573"/>
    <w:rsid w:val="0051131A"/>
    <w:rsid w:val="00AC673F"/>
    <w:rsid w:val="00E3015D"/>
    <w:rsid w:val="00F43F73"/>
    <w:rsid w:val="1798391D"/>
    <w:rsid w:val="1AE0357D"/>
    <w:rsid w:val="22D852D6"/>
    <w:rsid w:val="24E1576A"/>
    <w:rsid w:val="49FA2FB5"/>
    <w:rsid w:val="57016E96"/>
    <w:rsid w:val="5D37164A"/>
    <w:rsid w:val="69FD36AB"/>
    <w:rsid w:val="6F8B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182</Words>
  <Characters>184</Characters>
  <Lines>2</Lines>
  <Paragraphs>1</Paragraphs>
  <TotalTime>10</TotalTime>
  <ScaleCrop>false</ScaleCrop>
  <LinksUpToDate>false</LinksUpToDate>
  <CharactersWithSpaces>233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2023-03-29T02:27:00Z</dcterms:created>
  <dc:creator>Administrator</dc:creator>
  <cp:lastModifiedBy>翡冷翠</cp:lastModifiedBy>
  <dcterms:modified xsi:type="dcterms:W3CDTF">2023-04-04T08:59:49Z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BD51B1FC8A224CD2B1AD5FBA52EF1034</vt:lpwstr>
  </property>
</Properties>
</file>